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6" w:rsidRDefault="00046006" w:rsidP="00046006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46006" w:rsidRDefault="00046006" w:rsidP="00046006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46006" w:rsidRDefault="00046006" w:rsidP="00046006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046006" w:rsidRDefault="00046006" w:rsidP="00046006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046006" w:rsidRDefault="00046006" w:rsidP="00046006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046006" w:rsidRDefault="00046006" w:rsidP="00046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046006" w:rsidRDefault="00046006" w:rsidP="00046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46006" w:rsidRDefault="00046006" w:rsidP="00046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6F477B" w:rsidP="000460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</w:t>
      </w:r>
      <w:r w:rsidR="00046006">
        <w:rPr>
          <w:rFonts w:ascii="Arial" w:hAnsi="Arial" w:cs="Arial"/>
          <w:b/>
          <w:sz w:val="32"/>
          <w:szCs w:val="32"/>
        </w:rPr>
        <w:t>.202</w:t>
      </w:r>
      <w:r w:rsidR="00046006" w:rsidRPr="008E6C57">
        <w:rPr>
          <w:rFonts w:ascii="Arial" w:hAnsi="Arial" w:cs="Arial"/>
          <w:b/>
          <w:sz w:val="32"/>
          <w:szCs w:val="32"/>
        </w:rPr>
        <w:t>2</w:t>
      </w:r>
      <w:r w:rsidR="0004600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№66</w:t>
      </w:r>
    </w:p>
    <w:p w:rsidR="00323BA4" w:rsidRDefault="00323BA4" w:rsidP="000460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5752BA" w:rsidRDefault="005752BA" w:rsidP="00323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34CF8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несении изменений в решение Совета депутатов м</w:t>
      </w:r>
      <w:r w:rsidR="00DB365E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</w:t>
      </w:r>
      <w:r w:rsidR="00DB365E">
        <w:rPr>
          <w:rFonts w:ascii="Arial" w:hAnsi="Arial" w:cs="Arial"/>
          <w:b/>
          <w:sz w:val="32"/>
          <w:szCs w:val="32"/>
        </w:rPr>
        <w:t>ргской области от 22.12.2016 №60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314F6">
        <w:rPr>
          <w:rFonts w:ascii="Arial" w:hAnsi="Arial" w:cs="Arial"/>
          <w:b/>
          <w:sz w:val="32"/>
          <w:szCs w:val="32"/>
        </w:rPr>
        <w:t>«Об</w:t>
      </w:r>
      <w:r>
        <w:rPr>
          <w:rFonts w:ascii="Arial" w:hAnsi="Arial" w:cs="Arial"/>
          <w:b/>
          <w:sz w:val="32"/>
          <w:szCs w:val="32"/>
        </w:rPr>
        <w:t xml:space="preserve"> утверждении Положения о бюджетном процессе в му</w:t>
      </w:r>
      <w:r w:rsidR="00DB365E">
        <w:rPr>
          <w:rFonts w:ascii="Arial" w:hAnsi="Arial" w:cs="Arial"/>
          <w:b/>
          <w:sz w:val="32"/>
          <w:szCs w:val="32"/>
        </w:rPr>
        <w:t>ниципальном образовании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323BA4" w:rsidRDefault="00323BA4" w:rsidP="00323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3BA4" w:rsidRPr="00323BA4" w:rsidRDefault="00323BA4" w:rsidP="00323B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4F6">
        <w:rPr>
          <w:rFonts w:ascii="Arial" w:hAnsi="Arial" w:cs="Arial"/>
          <w:sz w:val="24"/>
          <w:szCs w:val="24"/>
        </w:rPr>
        <w:t xml:space="preserve">     В соответствии с Бюджетным кодексом Российской </w:t>
      </w:r>
      <w:r w:rsidR="008869D6" w:rsidRPr="00E314F6">
        <w:rPr>
          <w:rFonts w:ascii="Arial" w:hAnsi="Arial" w:cs="Arial"/>
          <w:sz w:val="24"/>
          <w:szCs w:val="24"/>
        </w:rPr>
        <w:t>Федерации, Федеральным</w:t>
      </w:r>
      <w:r w:rsidRPr="00E314F6">
        <w:rPr>
          <w:rFonts w:ascii="Arial" w:hAnsi="Arial" w:cs="Arial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</w:t>
      </w:r>
      <w:r w:rsidR="00DB365E">
        <w:rPr>
          <w:rFonts w:ascii="Arial" w:hAnsi="Arial" w:cs="Arial"/>
          <w:sz w:val="24"/>
          <w:szCs w:val="24"/>
        </w:rPr>
        <w:t>ципального образования Уральский</w:t>
      </w:r>
      <w:r w:rsidRPr="00E314F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</w:t>
      </w:r>
      <w:r w:rsidR="00DB365E">
        <w:rPr>
          <w:rFonts w:ascii="Arial" w:hAnsi="Arial" w:cs="Arial"/>
          <w:sz w:val="24"/>
          <w:szCs w:val="24"/>
        </w:rPr>
        <w:t xml:space="preserve"> образования Уральский</w:t>
      </w:r>
      <w:r w:rsidRPr="00E314F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</w:t>
      </w:r>
      <w:proofErr w:type="gramStart"/>
      <w:r w:rsidRPr="00227833">
        <w:rPr>
          <w:rFonts w:cs="Arial"/>
          <w:b w:val="0"/>
          <w:color w:val="auto"/>
        </w:rPr>
        <w:t xml:space="preserve">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</w:t>
      </w:r>
      <w:r w:rsidR="00DB365E">
        <w:rPr>
          <w:rFonts w:cs="Arial"/>
          <w:b w:val="0"/>
          <w:color w:val="auto"/>
        </w:rPr>
        <w:t>ниципальном образовании Уральский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</w:t>
      </w:r>
      <w:r w:rsidR="00DB365E">
        <w:rPr>
          <w:rFonts w:cs="Arial"/>
          <w:b w:val="0"/>
          <w:color w:val="auto"/>
        </w:rPr>
        <w:t>ипального образования Уральский</w:t>
      </w:r>
      <w:r w:rsidRPr="00227833">
        <w:rPr>
          <w:rFonts w:cs="Arial"/>
          <w:b w:val="0"/>
          <w:color w:val="auto"/>
        </w:rPr>
        <w:t xml:space="preserve"> сельсовет Первомайского рай</w:t>
      </w:r>
      <w:r w:rsidR="00DB365E">
        <w:rPr>
          <w:rFonts w:cs="Arial"/>
          <w:b w:val="0"/>
          <w:color w:val="auto"/>
        </w:rPr>
        <w:t>она Оренбургской области от  22.12.</w:t>
      </w:r>
      <w:r w:rsidRPr="00227833">
        <w:rPr>
          <w:rFonts w:cs="Arial"/>
          <w:b w:val="0"/>
          <w:color w:val="auto"/>
        </w:rPr>
        <w:t>2016 №</w:t>
      </w:r>
      <w:r w:rsidR="00DB365E">
        <w:rPr>
          <w:rFonts w:cs="Arial"/>
          <w:b w:val="0"/>
          <w:color w:val="auto"/>
        </w:rPr>
        <w:t>60</w:t>
      </w:r>
      <w:r w:rsidR="00562508">
        <w:rPr>
          <w:rFonts w:cs="Arial"/>
          <w:b w:val="0"/>
          <w:color w:val="auto"/>
        </w:rPr>
        <w:t>(в редакции решений Совета депутатов му</w:t>
      </w:r>
      <w:r w:rsidR="00DB365E">
        <w:rPr>
          <w:rFonts w:cs="Arial"/>
          <w:b w:val="0"/>
          <w:color w:val="auto"/>
        </w:rPr>
        <w:t>ниципального образования Уральский</w:t>
      </w:r>
      <w:r w:rsidR="00562508">
        <w:rPr>
          <w:rFonts w:cs="Arial"/>
          <w:b w:val="0"/>
          <w:color w:val="auto"/>
        </w:rPr>
        <w:t xml:space="preserve"> сельсовет Первомайского рай</w:t>
      </w:r>
      <w:r w:rsidR="00DB365E">
        <w:rPr>
          <w:rFonts w:cs="Arial"/>
          <w:b w:val="0"/>
          <w:color w:val="auto"/>
        </w:rPr>
        <w:t>она Оренбургской области от 30.05.2017 №77</w:t>
      </w:r>
      <w:r w:rsidR="00E314F6">
        <w:rPr>
          <w:rFonts w:cs="Arial"/>
          <w:b w:val="0"/>
          <w:color w:val="auto"/>
        </w:rPr>
        <w:t>,</w:t>
      </w:r>
      <w:r w:rsidR="007C5D87">
        <w:rPr>
          <w:rFonts w:cs="Arial"/>
          <w:b w:val="0"/>
          <w:color w:val="auto"/>
        </w:rPr>
        <w:t xml:space="preserve"> от </w:t>
      </w:r>
      <w:r w:rsidR="00DB365E">
        <w:rPr>
          <w:rFonts w:cs="Arial"/>
          <w:b w:val="0"/>
          <w:color w:val="auto"/>
        </w:rPr>
        <w:t>21.12.2019 №165</w:t>
      </w:r>
      <w:r w:rsidR="007703CD">
        <w:rPr>
          <w:rFonts w:cs="Arial"/>
          <w:b w:val="0"/>
          <w:color w:val="auto"/>
        </w:rPr>
        <w:t>, о</w:t>
      </w:r>
      <w:r w:rsidR="00DB365E">
        <w:rPr>
          <w:rFonts w:cs="Arial"/>
          <w:b w:val="0"/>
          <w:color w:val="auto"/>
        </w:rPr>
        <w:t>т  12.05.</w:t>
      </w:r>
      <w:r w:rsidR="007703CD">
        <w:rPr>
          <w:rFonts w:cs="Arial"/>
          <w:b w:val="0"/>
          <w:color w:val="auto"/>
        </w:rPr>
        <w:t>2021 №</w:t>
      </w:r>
      <w:bookmarkStart w:id="0" w:name="_GoBack"/>
      <w:bookmarkEnd w:id="0"/>
      <w:r w:rsidR="00DB365E">
        <w:rPr>
          <w:rFonts w:cs="Arial"/>
          <w:b w:val="0"/>
          <w:color w:val="auto"/>
        </w:rPr>
        <w:t>29</w:t>
      </w:r>
      <w:r w:rsidR="00E314F6">
        <w:rPr>
          <w:rFonts w:cs="Arial"/>
          <w:b w:val="0"/>
          <w:color w:val="auto"/>
        </w:rPr>
        <w:t>)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  <w:proofErr w:type="gramEnd"/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 xml:space="preserve"> Часть </w:t>
      </w:r>
      <w:r w:rsidR="007C5D87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статьи </w:t>
      </w:r>
      <w:r w:rsidR="007C5D87">
        <w:rPr>
          <w:rFonts w:ascii="Arial" w:hAnsi="Arial" w:cs="Arial"/>
          <w:sz w:val="24"/>
          <w:szCs w:val="24"/>
          <w:lang w:eastAsia="ru-RU"/>
        </w:rPr>
        <w:t>2.1</w:t>
      </w:r>
      <w:r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7C5D87" w:rsidRPr="00462C44" w:rsidRDefault="005752BA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</w:rPr>
        <w:t>«</w:t>
      </w:r>
      <w:r w:rsidR="00462C44" w:rsidRPr="00462C44">
        <w:rPr>
          <w:rFonts w:ascii="Arial" w:hAnsi="Arial" w:cs="Arial"/>
        </w:rPr>
        <w:t>5.</w:t>
      </w:r>
      <w:r w:rsidR="007C5D87" w:rsidRPr="00462C44">
        <w:rPr>
          <w:rFonts w:ascii="Arial" w:hAnsi="Arial" w:cs="Arial"/>
          <w:color w:val="22272F"/>
        </w:rPr>
        <w:t xml:space="preserve"> Главный распорядитель бюджетных средств осуществляет следующие бюджетные полномочия: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обеспечение результативности, адресности и целевого характера использования бюджетных сре</w:t>
      </w:r>
      <w:proofErr w:type="gramStart"/>
      <w:r w:rsidRPr="00462C44">
        <w:rPr>
          <w:rFonts w:ascii="Arial" w:hAnsi="Arial" w:cs="Arial"/>
          <w:color w:val="22272F"/>
        </w:rPr>
        <w:t>дств в с</w:t>
      </w:r>
      <w:proofErr w:type="gramEnd"/>
      <w:r w:rsidRPr="00462C44">
        <w:rPr>
          <w:rFonts w:ascii="Arial" w:hAnsi="Arial" w:cs="Arial"/>
          <w:color w:val="22272F"/>
        </w:rPr>
        <w:t>оответствии с утвержденными ему бюджетными ассигнованиями и лимитами бюджетных обязательств;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формирование перечня подведомственных ему распорядителей и получателей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lastRenderedPageBreak/>
        <w:t>- осуществление планирования соответствующих расходов бюджета, составление обоснования бюджетных ассигнований;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внесение предложений по формированию и изменению лимитов бюджетных обязательств;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внесение предложений по формированию и изменению сводной бюджетной росписи;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определение порядка утверждения бюджетных смет подведомственных получателей бюджетных средств, являющихся казенными учреждениями;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2C44">
        <w:rPr>
          <w:rFonts w:ascii="Arial" w:hAnsi="Arial" w:cs="Arial"/>
          <w:color w:val="22272F"/>
        </w:rPr>
        <w:t>- формирование и утверждение муниципальных заданий;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  <w:color w:val="22272F"/>
        </w:rPr>
        <w:t xml:space="preserve">- отвечает от имени муниципального образования </w:t>
      </w:r>
      <w:r w:rsidR="00A52D57">
        <w:rPr>
          <w:rFonts w:ascii="Arial" w:hAnsi="Arial" w:cs="Arial"/>
          <w:color w:val="22272F"/>
        </w:rPr>
        <w:t>Уральский</w:t>
      </w:r>
      <w:r w:rsidR="00462C44">
        <w:rPr>
          <w:rFonts w:ascii="Arial" w:hAnsi="Arial" w:cs="Arial"/>
          <w:color w:val="22272F"/>
        </w:rPr>
        <w:t xml:space="preserve"> сельсовет Первомайского района Оренбургской области</w:t>
      </w:r>
      <w:r w:rsidRPr="00462C44">
        <w:rPr>
          <w:rFonts w:ascii="Arial" w:hAnsi="Arial" w:cs="Arial"/>
          <w:color w:val="22272F"/>
        </w:rPr>
        <w:t xml:space="preserve"> по денежным обязательствам </w:t>
      </w:r>
      <w:r w:rsidRPr="00462C44">
        <w:rPr>
          <w:rFonts w:ascii="Arial" w:hAnsi="Arial" w:cs="Arial"/>
        </w:rPr>
        <w:t>подведомственных ему получателей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 </w:t>
      </w:r>
      <w:hyperlink r:id="rId4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Федерации, условий, целей и порядка, установленных при их предоставлении;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формирование бюджетной отчетности главного распорядителя бюджетных средств;</w:t>
      </w:r>
    </w:p>
    <w:p w:rsidR="007C5D87" w:rsidRPr="00462C44" w:rsidRDefault="007C5D87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осуществление иных полномочий, определенных </w:t>
      </w:r>
      <w:hyperlink r:id="rId5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 Распорядитель бюджетных средств обладает следующими бюджетными полномочиями: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планирование соответствующих расходов бюджета;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распределение бюджетных ассигнований, лимитов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внесение предложений главному распорядителю бюджетных средств, в ведении которого находится, по формированию и изменению бюджетной росписи;</w:t>
      </w:r>
    </w:p>
    <w:p w:rsidR="00462C44" w:rsidRP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 </w:t>
      </w:r>
      <w:hyperlink r:id="rId6" w:anchor="/document/12112604/entry/0" w:history="1">
        <w:r w:rsidRPr="00462C44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462C44">
        <w:rPr>
          <w:rFonts w:ascii="Arial" w:hAnsi="Arial" w:cs="Arial"/>
        </w:rPr>
        <w:t> Российской Федерации, условий, целей и порядка, установленных при их предоставлении;</w:t>
      </w:r>
    </w:p>
    <w:p w:rsidR="00462C44" w:rsidRDefault="00462C44" w:rsidP="00462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62C44">
        <w:rPr>
          <w:rFonts w:ascii="Arial" w:hAnsi="Arial" w:cs="Arial"/>
        </w:rPr>
        <w:t>- в случае и порядке, установленных соответствующим главным распорядителем бюджетных средств, осуществление отдельных бюджетных полномочий главного распорядителя бюджетных средств, в ведении которого находится</w:t>
      </w:r>
      <w:r>
        <w:rPr>
          <w:rFonts w:ascii="Arial" w:hAnsi="Arial" w:cs="Arial"/>
        </w:rPr>
        <w:t>.</w:t>
      </w:r>
    </w:p>
    <w:p w:rsidR="00462C44" w:rsidRDefault="00462C44" w:rsidP="00462C4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53BDD">
        <w:rPr>
          <w:rFonts w:ascii="Arial" w:hAnsi="Arial" w:cs="Arial"/>
        </w:rPr>
        <w:t xml:space="preserve"> Статью 2.1 дополнить частями 6 -</w:t>
      </w:r>
      <w:r w:rsidR="00E314F6">
        <w:rPr>
          <w:rFonts w:ascii="Arial" w:hAnsi="Arial" w:cs="Arial"/>
        </w:rPr>
        <w:t xml:space="preserve"> 8 следующего</w:t>
      </w:r>
      <w:r w:rsidR="00953BDD">
        <w:rPr>
          <w:rFonts w:ascii="Arial" w:hAnsi="Arial" w:cs="Arial"/>
        </w:rPr>
        <w:t xml:space="preserve"> содержания: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«6</w:t>
      </w:r>
      <w:r w:rsidRPr="00953BDD">
        <w:rPr>
          <w:rFonts w:ascii="Arial" w:hAnsi="Arial" w:cs="Arial"/>
        </w:rPr>
        <w:t>. К бюджетным полномочиям главного администратора доходов бюджета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перечня подведомственных ему администраторов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представление сведений, необходимых для составления проекта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представление сведений для составления и ведения кассового плана;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и представление бюджетной отчетности главного администратора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 xml:space="preserve">- ведение реестра источников доходов бюджета по закрепленным за ним источникам доходов на основании </w:t>
      </w:r>
      <w:proofErr w:type="gramStart"/>
      <w:r w:rsidRPr="00953BDD">
        <w:rPr>
          <w:rFonts w:ascii="Arial" w:hAnsi="Arial" w:cs="Arial"/>
        </w:rPr>
        <w:t>перечня источников доходов бюджетов бюджетной системы Российской Федерации</w:t>
      </w:r>
      <w:proofErr w:type="gramEnd"/>
      <w:r w:rsidRPr="00953BDD">
        <w:rPr>
          <w:rFonts w:ascii="Arial" w:hAnsi="Arial" w:cs="Arial"/>
        </w:rPr>
        <w:t>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lastRenderedPageBreak/>
        <w:t>- утверждение методики прогнозирования поступлений доходов в бюджет в соответствии с </w:t>
      </w:r>
      <w:hyperlink r:id="rId7" w:anchor="/document/71430606/entry/1000" w:history="1">
        <w:r w:rsidRPr="00953BDD">
          <w:rPr>
            <w:rStyle w:val="a5"/>
            <w:rFonts w:ascii="Arial" w:hAnsi="Arial" w:cs="Arial"/>
            <w:color w:val="auto"/>
            <w:u w:val="none"/>
          </w:rPr>
          <w:t>общими требованиями</w:t>
        </w:r>
      </w:hyperlink>
      <w:r w:rsidRPr="00953BDD">
        <w:rPr>
          <w:rFonts w:ascii="Arial" w:hAnsi="Arial" w:cs="Arial"/>
        </w:rPr>
        <w:t> к такой методике, установленными Правительством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8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 xml:space="preserve"> К бюджетным полномочиям администратора доходов бюджета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 xml:space="preserve">- осуществление начисления, учета и </w:t>
      </w:r>
      <w:proofErr w:type="gramStart"/>
      <w:r w:rsidRPr="00953BDD">
        <w:rPr>
          <w:rFonts w:ascii="Arial" w:hAnsi="Arial" w:cs="Arial"/>
        </w:rPr>
        <w:t>контроля за</w:t>
      </w:r>
      <w:proofErr w:type="gramEnd"/>
      <w:r w:rsidRPr="00953BDD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взыскания задолженности по платежам в бюджет, пеней и штрафов;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 </w:t>
      </w:r>
      <w:hyperlink r:id="rId9" w:anchor="/document/74263920/entry/1028" w:history="1">
        <w:r w:rsidRPr="00953BDD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Pr="00953BDD">
        <w:rPr>
          <w:rFonts w:ascii="Arial" w:hAnsi="Arial" w:cs="Arial"/>
        </w:rPr>
        <w:t>, установленном Министерством финансов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бюджетной отчетности, необходимой для осуществления полномочий соответствующего главного администратора доходов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53BDD">
        <w:rPr>
          <w:rFonts w:ascii="Arial" w:hAnsi="Arial" w:cs="Arial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федеральном законом</w:t>
        </w:r>
      </w:hyperlink>
      <w:r w:rsidRPr="00953BDD">
        <w:rPr>
          <w:rFonts w:ascii="Arial" w:hAnsi="Arial" w:cs="Arial"/>
        </w:rPr>
        <w:t> от 27 июля 2010 года N 210-ФЗ "Об организации предоставления государственных и муниципальных услуг";</w:t>
      </w:r>
      <w:proofErr w:type="gramEnd"/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решения о признании безнадежной к взысканию задолженности по платежам в бюджет;</w:t>
      </w:r>
    </w:p>
    <w:p w:rsid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11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</w:rPr>
        <w:t xml:space="preserve">7. </w:t>
      </w:r>
      <w:r w:rsidRPr="00953BDD">
        <w:rPr>
          <w:rFonts w:ascii="Arial" w:hAnsi="Arial" w:cs="Arial"/>
          <w:color w:val="22272F"/>
        </w:rPr>
        <w:t xml:space="preserve">К бюджетным полномочиям главного </w:t>
      </w:r>
      <w:proofErr w:type="gramStart"/>
      <w:r w:rsidRPr="00953BDD">
        <w:rPr>
          <w:rFonts w:ascii="Arial" w:hAnsi="Arial" w:cs="Arial"/>
          <w:color w:val="22272F"/>
        </w:rPr>
        <w:t>администратора источников финансирования дефицита бюджета</w:t>
      </w:r>
      <w:proofErr w:type="gramEnd"/>
      <w:r w:rsidRPr="00953BDD">
        <w:rPr>
          <w:rFonts w:ascii="Arial" w:hAnsi="Arial" w:cs="Arial"/>
          <w:color w:val="22272F"/>
        </w:rPr>
        <w:t xml:space="preserve"> относятся: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формирование перечней подведомственных ему администраторов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осуществление планирования (прогнозирования) поступлений и выплат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обеспечение адресности и целевого характера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 xml:space="preserve">- формирование бюджетной </w:t>
      </w:r>
      <w:proofErr w:type="gramStart"/>
      <w:r w:rsidRPr="00953BDD">
        <w:rPr>
          <w:rFonts w:ascii="Arial" w:hAnsi="Arial" w:cs="Arial"/>
          <w:color w:val="22272F"/>
        </w:rPr>
        <w:t>отчетности главного администратора источников финансирования дефицита бюджета</w:t>
      </w:r>
      <w:proofErr w:type="gramEnd"/>
      <w:r w:rsidRPr="00953BDD">
        <w:rPr>
          <w:rFonts w:ascii="Arial" w:hAnsi="Arial" w:cs="Arial"/>
          <w:color w:val="22272F"/>
        </w:rPr>
        <w:t>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 xml:space="preserve">- утверждение методики прогнозирования поступлений по источникам финансирования дефицита бюджета в соответствии </w:t>
      </w:r>
      <w:r w:rsidRPr="00953BDD">
        <w:rPr>
          <w:rFonts w:ascii="Arial" w:hAnsi="Arial" w:cs="Arial"/>
        </w:rPr>
        <w:t>с </w:t>
      </w:r>
      <w:hyperlink r:id="rId12" w:anchor="/document/71409728/entry/1000" w:history="1">
        <w:r w:rsidRPr="00953BDD">
          <w:rPr>
            <w:rStyle w:val="a5"/>
            <w:rFonts w:ascii="Arial" w:hAnsi="Arial" w:cs="Arial"/>
            <w:color w:val="auto"/>
            <w:u w:val="none"/>
          </w:rPr>
          <w:t>общими требованиями</w:t>
        </w:r>
      </w:hyperlink>
      <w:r w:rsidRPr="00953BDD">
        <w:rPr>
          <w:rFonts w:ascii="Arial" w:hAnsi="Arial" w:cs="Arial"/>
        </w:rPr>
        <w:t xml:space="preserve"> к </w:t>
      </w:r>
      <w:r w:rsidRPr="00953BDD">
        <w:rPr>
          <w:rFonts w:ascii="Arial" w:hAnsi="Arial" w:cs="Arial"/>
          <w:color w:val="22272F"/>
        </w:rPr>
        <w:t>такой методике, установленными Правительством Российской Федерации;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lastRenderedPageBreak/>
        <w:t>- составление обоснования бюджетных ассигнований.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Администратор источников финансирования дефицита бюджета обладает следующими бюджетными полномочиями: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планирование (прогнозирование) поступлений и выплат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 xml:space="preserve">- </w:t>
      </w:r>
      <w:proofErr w:type="gramStart"/>
      <w:r w:rsidRPr="00953BDD">
        <w:rPr>
          <w:rFonts w:ascii="Arial" w:hAnsi="Arial" w:cs="Arial"/>
          <w:color w:val="22272F"/>
        </w:rPr>
        <w:t>контроль за</w:t>
      </w:r>
      <w:proofErr w:type="gramEnd"/>
      <w:r w:rsidRPr="00953BDD">
        <w:rPr>
          <w:rFonts w:ascii="Arial" w:hAnsi="Arial" w:cs="Arial"/>
          <w:color w:val="22272F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обеспечение поступлений в бюджет и выплат из бюджета по источникам финансирования дефицита бюджета;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>- формирование и предоставление бюджетной отчетности;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953BDD">
        <w:rPr>
          <w:rFonts w:ascii="Arial" w:hAnsi="Arial" w:cs="Arial"/>
          <w:color w:val="22272F"/>
        </w:rPr>
        <w:t xml:space="preserve">- в случае и порядке, установленных соответствующим главным администратором источников финансирования дефицита бюджета, осуществление отдельных бюджетных </w:t>
      </w:r>
      <w:proofErr w:type="gramStart"/>
      <w:r w:rsidRPr="00953BDD">
        <w:rPr>
          <w:rFonts w:ascii="Arial" w:hAnsi="Arial" w:cs="Arial"/>
          <w:color w:val="22272F"/>
        </w:rPr>
        <w:t>полномочий главного администратора источников финансирования дефицита</w:t>
      </w:r>
      <w:proofErr w:type="gramEnd"/>
      <w:r w:rsidRPr="00953BDD">
        <w:rPr>
          <w:rFonts w:ascii="Arial" w:hAnsi="Arial" w:cs="Arial"/>
          <w:color w:val="22272F"/>
        </w:rPr>
        <w:t xml:space="preserve"> бюджета, в ведении которого находится;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  <w:color w:val="22272F"/>
        </w:rPr>
        <w:t xml:space="preserve">- иные бюджетные полномочия в соответствии с действующим </w:t>
      </w:r>
      <w:r w:rsidRPr="00953BDD">
        <w:rPr>
          <w:rFonts w:ascii="Arial" w:hAnsi="Arial" w:cs="Arial"/>
        </w:rPr>
        <w:t>законодательством.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8. Получатель бюджетных средств осуществляет следующие бюджетные полномочия: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составление и исполнение бюджетной сметы;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принятие и (или) исполнение в пределах доведенных лимитов бюджетных обязательств и (или) бюджетных ассигнований бюджетных обязательств;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обеспечение результативности, целевого характера использования предусмотренных ему бюджетных ассигнований;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внесение соответствующему главному распорядителю бюджетных сре</w:t>
      </w:r>
      <w:proofErr w:type="gramStart"/>
      <w:r w:rsidRPr="00953BDD">
        <w:rPr>
          <w:rFonts w:ascii="Arial" w:hAnsi="Arial" w:cs="Arial"/>
        </w:rPr>
        <w:t>дств пр</w:t>
      </w:r>
      <w:proofErr w:type="gramEnd"/>
      <w:r w:rsidRPr="00953BDD">
        <w:rPr>
          <w:rFonts w:ascii="Arial" w:hAnsi="Arial" w:cs="Arial"/>
        </w:rPr>
        <w:t>едложений по изменению бюджетной росписи;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ведение бюджетного учета (обеспечение ведения бюджетного учета);</w:t>
      </w:r>
    </w:p>
    <w:p w:rsidR="00953BDD" w:rsidRP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формирование и представление бюджетной отчетности получателя бюджетных средств соответствующему главному распорядителю бюджетных средств;</w:t>
      </w:r>
    </w:p>
    <w:p w:rsidR="00953BDD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53BDD">
        <w:rPr>
          <w:rFonts w:ascii="Arial" w:hAnsi="Arial" w:cs="Arial"/>
        </w:rPr>
        <w:t>- осуществление иных полномочий, определенных </w:t>
      </w:r>
      <w:hyperlink r:id="rId13" w:anchor="/document/12112604/entry/0" w:history="1">
        <w:r w:rsidRPr="00953BDD">
          <w:rPr>
            <w:rStyle w:val="a5"/>
            <w:rFonts w:ascii="Arial" w:hAnsi="Arial" w:cs="Arial"/>
            <w:color w:val="auto"/>
            <w:u w:val="none"/>
          </w:rPr>
          <w:t>Бюджетным кодексом</w:t>
        </w:r>
      </w:hyperlink>
      <w:r w:rsidRPr="00953BDD">
        <w:rPr>
          <w:rFonts w:ascii="Arial" w:hAnsi="Arial" w:cs="Arial"/>
        </w:rPr>
        <w:t> 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953BD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314F6" w:rsidRDefault="00953BDD" w:rsidP="00953B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14F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314F6">
        <w:rPr>
          <w:rFonts w:ascii="Arial" w:hAnsi="Arial" w:cs="Arial"/>
        </w:rPr>
        <w:t xml:space="preserve"> Часть 2 статьи 6 изложить в следующей редакции:</w:t>
      </w:r>
    </w:p>
    <w:p w:rsidR="00E314F6" w:rsidRDefault="00953BDD" w:rsidP="00E31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E314F6">
        <w:rPr>
          <w:rFonts w:ascii="Arial" w:hAnsi="Arial" w:cs="Arial"/>
        </w:rPr>
        <w:t>«2. Со</w:t>
      </w:r>
      <w:r w:rsidR="00E314F6">
        <w:rPr>
          <w:rFonts w:ascii="Arial" w:hAnsi="Arial" w:cs="Arial"/>
          <w:sz w:val="24"/>
          <w:szCs w:val="24"/>
        </w:rPr>
        <w:t xml:space="preserve">ставление проекта местного бюджета основывается </w:t>
      </w:r>
      <w:proofErr w:type="gramStart"/>
      <w:r w:rsidR="00E314F6">
        <w:rPr>
          <w:rFonts w:ascii="Arial" w:hAnsi="Arial" w:cs="Arial"/>
          <w:sz w:val="24"/>
          <w:szCs w:val="24"/>
        </w:rPr>
        <w:t>на</w:t>
      </w:r>
      <w:proofErr w:type="gramEnd"/>
      <w:r w:rsidR="00E314F6">
        <w:rPr>
          <w:rFonts w:ascii="Arial" w:hAnsi="Arial" w:cs="Arial"/>
          <w:sz w:val="24"/>
          <w:szCs w:val="24"/>
        </w:rPr>
        <w:t>: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положениях</w:t>
      </w:r>
      <w:proofErr w:type="gramEnd"/>
      <w:r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документах</w:t>
      </w:r>
      <w:proofErr w:type="gramEnd"/>
      <w:r>
        <w:rPr>
          <w:rFonts w:ascii="Arial" w:hAnsi="Arial" w:cs="Arial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прогнозе</w:t>
      </w:r>
      <w:proofErr w:type="gramEnd"/>
      <w:r>
        <w:rPr>
          <w:rFonts w:ascii="Arial" w:hAnsi="Arial" w:cs="Arial"/>
          <w:sz w:val="24"/>
          <w:szCs w:val="24"/>
        </w:rPr>
        <w:t xml:space="preserve"> социально-экономического развития;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бюджетном </w:t>
      </w:r>
      <w:proofErr w:type="gramStart"/>
      <w:r>
        <w:rPr>
          <w:rFonts w:ascii="Arial" w:hAnsi="Arial" w:cs="Arial"/>
          <w:sz w:val="24"/>
          <w:szCs w:val="24"/>
        </w:rPr>
        <w:t>прогнозе</w:t>
      </w:r>
      <w:proofErr w:type="gramEnd"/>
      <w:r>
        <w:rPr>
          <w:rFonts w:ascii="Arial" w:hAnsi="Arial" w:cs="Arial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E314F6" w:rsidRDefault="00E314F6" w:rsidP="00E3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</w:t>
      </w:r>
      <w:proofErr w:type="gramStart"/>
      <w:r>
        <w:rPr>
          <w:rFonts w:ascii="Arial" w:hAnsi="Arial" w:cs="Arial"/>
          <w:sz w:val="24"/>
          <w:szCs w:val="24"/>
        </w:rPr>
        <w:t>программах</w:t>
      </w:r>
      <w:proofErr w:type="gramEnd"/>
      <w:r>
        <w:rPr>
          <w:rFonts w:ascii="Arial" w:hAnsi="Arial" w:cs="Arial"/>
          <w:sz w:val="24"/>
          <w:szCs w:val="24"/>
        </w:rPr>
        <w:t xml:space="preserve"> (проектах муниципальных программ, проектах изменений указанных программ).»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DB365E">
        <w:rPr>
          <w:rFonts w:ascii="Arial" w:hAnsi="Arial" w:cs="Arial"/>
          <w:sz w:val="24"/>
          <w:szCs w:val="24"/>
        </w:rPr>
        <w:t xml:space="preserve"> в сети «Интернет» на официальном сайте муниципального образования Уральский сельсовет</w:t>
      </w:r>
      <w:r w:rsidRPr="00227833">
        <w:rPr>
          <w:rFonts w:ascii="Arial" w:hAnsi="Arial" w:cs="Arial"/>
          <w:sz w:val="24"/>
          <w:szCs w:val="24"/>
        </w:rPr>
        <w:t>.</w:t>
      </w:r>
    </w:p>
    <w:p w:rsidR="00DD77C5" w:rsidRPr="00A52D57" w:rsidRDefault="00DD77C5" w:rsidP="00A52D57">
      <w:pPr>
        <w:ind w:firstLine="540"/>
        <w:jc w:val="both"/>
        <w:rPr>
          <w:rFonts w:ascii="Arial" w:hAnsi="Arial" w:cs="Arial"/>
        </w:rPr>
      </w:pPr>
      <w:r w:rsidRPr="00227833">
        <w:rPr>
          <w:rFonts w:ascii="Arial" w:hAnsi="Arial" w:cs="Arial"/>
          <w:sz w:val="24"/>
          <w:szCs w:val="24"/>
        </w:rPr>
        <w:t>3. Контроль за исполнением настоя</w:t>
      </w:r>
      <w:r w:rsidR="00A52D57">
        <w:rPr>
          <w:rFonts w:ascii="Arial" w:hAnsi="Arial" w:cs="Arial"/>
          <w:sz w:val="24"/>
          <w:szCs w:val="24"/>
        </w:rPr>
        <w:t xml:space="preserve">щего решения возложить на </w:t>
      </w:r>
      <w:proofErr w:type="gramStart"/>
      <w:r w:rsidR="00A52D57">
        <w:rPr>
          <w:rFonts w:ascii="Arial" w:hAnsi="Arial" w:cs="Arial"/>
        </w:rPr>
        <w:t>постоянную</w:t>
      </w:r>
      <w:proofErr w:type="gramEnd"/>
      <w:r w:rsidR="00A52D57">
        <w:rPr>
          <w:rFonts w:ascii="Arial" w:hAnsi="Arial" w:cs="Arial"/>
        </w:rPr>
        <w:t xml:space="preserve"> депутатскую комиссиию </w:t>
      </w:r>
      <w:r w:rsidR="00A52D57" w:rsidRPr="00F803BE">
        <w:rPr>
          <w:rFonts w:ascii="Arial" w:hAnsi="Arial" w:cs="Arial"/>
        </w:rPr>
        <w:t xml:space="preserve">по вопросам социальной политики и местного самоуправления </w:t>
      </w:r>
      <w:r w:rsidR="00A52D57" w:rsidRPr="00F803BE">
        <w:rPr>
          <w:rFonts w:ascii="Arial" w:hAnsi="Arial" w:cs="Arial"/>
        </w:rPr>
        <w:lastRenderedPageBreak/>
        <w:t xml:space="preserve">муниципального образования </w:t>
      </w:r>
      <w:r w:rsidR="00A52D57">
        <w:rPr>
          <w:rFonts w:ascii="Arial" w:hAnsi="Arial" w:cs="Arial"/>
        </w:rPr>
        <w:t>Уральский</w:t>
      </w:r>
      <w:r w:rsidR="00A52D57" w:rsidRPr="00F803BE">
        <w:rPr>
          <w:rFonts w:ascii="Arial" w:hAnsi="Arial" w:cs="Arial"/>
        </w:rPr>
        <w:t xml:space="preserve"> сельсовет Первомайск</w:t>
      </w:r>
      <w:r w:rsidR="00A52D57">
        <w:rPr>
          <w:rFonts w:ascii="Arial" w:hAnsi="Arial" w:cs="Arial"/>
        </w:rPr>
        <w:t>ого района Оренбургской области.</w:t>
      </w:r>
    </w:p>
    <w:p w:rsidR="0037550E" w:rsidRDefault="0037550E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37550E" w:rsidRDefault="0037550E" w:rsidP="00DD7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</w:t>
      </w:r>
      <w:r w:rsidR="00DB365E">
        <w:rPr>
          <w:rFonts w:ascii="Arial" w:hAnsi="Arial" w:cs="Arial"/>
          <w:sz w:val="24"/>
          <w:szCs w:val="24"/>
        </w:rPr>
        <w:t xml:space="preserve">ов                                      </w:t>
      </w:r>
      <w:r w:rsidR="00A52D57">
        <w:rPr>
          <w:rFonts w:ascii="Arial" w:hAnsi="Arial" w:cs="Arial"/>
          <w:sz w:val="24"/>
          <w:szCs w:val="24"/>
        </w:rPr>
        <w:t xml:space="preserve">                  </w:t>
      </w:r>
      <w:r w:rsidR="00DB365E">
        <w:rPr>
          <w:rFonts w:ascii="Arial" w:hAnsi="Arial" w:cs="Arial"/>
          <w:sz w:val="24"/>
          <w:szCs w:val="24"/>
        </w:rPr>
        <w:t>С.В. Хрущева</w:t>
      </w:r>
    </w:p>
    <w:p w:rsidR="00323BA4" w:rsidRDefault="00323BA4" w:rsidP="00DD77C5">
      <w:pPr>
        <w:jc w:val="both"/>
        <w:rPr>
          <w:rFonts w:ascii="Arial" w:hAnsi="Arial" w:cs="Arial"/>
          <w:sz w:val="24"/>
          <w:szCs w:val="24"/>
        </w:rPr>
      </w:pPr>
    </w:p>
    <w:p w:rsidR="00150490" w:rsidRDefault="00DD77C5" w:rsidP="00DD77C5">
      <w:pPr>
        <w:jc w:val="both"/>
      </w:pPr>
      <w:r w:rsidRPr="0022783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</w:t>
      </w:r>
      <w:r w:rsidR="00DB365E">
        <w:rPr>
          <w:rFonts w:ascii="Arial" w:hAnsi="Arial" w:cs="Arial"/>
          <w:sz w:val="24"/>
          <w:szCs w:val="24"/>
        </w:rPr>
        <w:t xml:space="preserve">       </w:t>
      </w:r>
      <w:r w:rsidR="00A52D57">
        <w:rPr>
          <w:rFonts w:ascii="Arial" w:hAnsi="Arial" w:cs="Arial"/>
          <w:sz w:val="24"/>
          <w:szCs w:val="24"/>
        </w:rPr>
        <w:t xml:space="preserve">                   А.Л.Ш</w:t>
      </w:r>
      <w:r w:rsidR="00DB365E">
        <w:rPr>
          <w:rFonts w:ascii="Arial" w:hAnsi="Arial" w:cs="Arial"/>
          <w:sz w:val="24"/>
          <w:szCs w:val="24"/>
        </w:rPr>
        <w:t>естаков</w:t>
      </w:r>
    </w:p>
    <w:sectPr w:rsidR="00150490" w:rsidSect="00E3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57D6"/>
    <w:rsid w:val="00046006"/>
    <w:rsid w:val="00150490"/>
    <w:rsid w:val="0019250E"/>
    <w:rsid w:val="002057D6"/>
    <w:rsid w:val="00214548"/>
    <w:rsid w:val="00234CF8"/>
    <w:rsid w:val="00276DB3"/>
    <w:rsid w:val="00291DE1"/>
    <w:rsid w:val="00323BA4"/>
    <w:rsid w:val="0037550E"/>
    <w:rsid w:val="00435162"/>
    <w:rsid w:val="00462C44"/>
    <w:rsid w:val="00552680"/>
    <w:rsid w:val="00562508"/>
    <w:rsid w:val="005752BA"/>
    <w:rsid w:val="006F477B"/>
    <w:rsid w:val="007703CD"/>
    <w:rsid w:val="007C5D87"/>
    <w:rsid w:val="008869D6"/>
    <w:rsid w:val="008F461D"/>
    <w:rsid w:val="00931D97"/>
    <w:rsid w:val="00953BDD"/>
    <w:rsid w:val="009E532E"/>
    <w:rsid w:val="00A52D57"/>
    <w:rsid w:val="00C86602"/>
    <w:rsid w:val="00DB1793"/>
    <w:rsid w:val="00DB365E"/>
    <w:rsid w:val="00DD77C5"/>
    <w:rsid w:val="00DE78DB"/>
    <w:rsid w:val="00E314F6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  <w:style w:type="paragraph" w:customStyle="1" w:styleId="11">
    <w:name w:val="Без интервала1"/>
    <w:rsid w:val="00046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16</cp:revision>
  <cp:lastPrinted>2021-04-21T07:03:00Z</cp:lastPrinted>
  <dcterms:created xsi:type="dcterms:W3CDTF">2019-12-12T10:17:00Z</dcterms:created>
  <dcterms:modified xsi:type="dcterms:W3CDTF">2022-06-15T12:11:00Z</dcterms:modified>
</cp:coreProperties>
</file>